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8968" w14:textId="77777777" w:rsidR="007579F7" w:rsidRPr="00B71853" w:rsidRDefault="007579F7" w:rsidP="007579F7">
      <w:pPr>
        <w:pStyle w:val="Default"/>
        <w:rPr>
          <w:sz w:val="20"/>
          <w:szCs w:val="22"/>
        </w:rPr>
      </w:pPr>
    </w:p>
    <w:p w14:paraId="7C252628" w14:textId="77777777" w:rsidR="007579F7" w:rsidRPr="00B71853" w:rsidRDefault="007579F7" w:rsidP="007579F7">
      <w:pPr>
        <w:pStyle w:val="Default"/>
        <w:spacing w:line="264" w:lineRule="auto"/>
        <w:jc w:val="center"/>
        <w:rPr>
          <w:sz w:val="20"/>
          <w:szCs w:val="22"/>
        </w:rPr>
      </w:pPr>
      <w:r w:rsidRPr="00B71853">
        <w:rPr>
          <w:b/>
          <w:bCs/>
          <w:sz w:val="20"/>
          <w:szCs w:val="22"/>
        </w:rPr>
        <w:t>DICHIARAZIONE SOSTITUTIVA DI ATTO NOTORIO</w:t>
      </w:r>
    </w:p>
    <w:p w14:paraId="3835C265" w14:textId="77777777" w:rsidR="007579F7" w:rsidRPr="00B71853" w:rsidRDefault="007579F7" w:rsidP="007579F7">
      <w:pPr>
        <w:pStyle w:val="Default"/>
        <w:spacing w:line="264" w:lineRule="auto"/>
        <w:jc w:val="center"/>
        <w:rPr>
          <w:b/>
          <w:bCs/>
          <w:sz w:val="20"/>
          <w:szCs w:val="22"/>
        </w:rPr>
      </w:pPr>
      <w:r w:rsidRPr="00B71853">
        <w:rPr>
          <w:b/>
          <w:bCs/>
          <w:sz w:val="20"/>
          <w:szCs w:val="22"/>
        </w:rPr>
        <w:t>(art. 19 e art. 47 D.P.R. 28 dicembre 2000 n. 445)</w:t>
      </w:r>
    </w:p>
    <w:p w14:paraId="016F6BE5" w14:textId="77777777" w:rsidR="007579F7" w:rsidRPr="00B71853" w:rsidRDefault="007579F7" w:rsidP="007579F7">
      <w:pPr>
        <w:pStyle w:val="Default"/>
        <w:spacing w:line="264" w:lineRule="auto"/>
        <w:jc w:val="center"/>
        <w:rPr>
          <w:sz w:val="20"/>
          <w:szCs w:val="22"/>
        </w:rPr>
      </w:pPr>
    </w:p>
    <w:p w14:paraId="2A8AE372" w14:textId="77777777" w:rsidR="007579F7" w:rsidRPr="00B71853" w:rsidRDefault="007579F7" w:rsidP="007579F7">
      <w:pPr>
        <w:pStyle w:val="Default"/>
        <w:spacing w:line="264" w:lineRule="auto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La/Il sottoscritta/o ................................................................................................................................ </w:t>
      </w:r>
    </w:p>
    <w:p w14:paraId="2D44492F" w14:textId="16C06D79" w:rsidR="007579F7" w:rsidRPr="00B71853" w:rsidRDefault="007579F7" w:rsidP="007579F7">
      <w:pPr>
        <w:pStyle w:val="Default"/>
        <w:spacing w:line="264" w:lineRule="auto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C.F. ....................................................................... nata/o a ......................................................... (...) il ......................... e residente a ............................................................... (...) in via ....................................................................... n. ...... di cittadinanza ................................., </w:t>
      </w:r>
      <w:r w:rsidRPr="00B71853">
        <w:rPr>
          <w:iCs/>
          <w:sz w:val="20"/>
          <w:szCs w:val="22"/>
        </w:rPr>
        <w:t>consapevole della re</w:t>
      </w:r>
      <w:r w:rsidR="00CA589E" w:rsidRPr="00B71853">
        <w:rPr>
          <w:iCs/>
          <w:sz w:val="20"/>
          <w:szCs w:val="22"/>
        </w:rPr>
        <w:t>sponsabilità penale e delle con</w:t>
      </w:r>
      <w:r w:rsidRPr="00B71853">
        <w:rPr>
          <w:iCs/>
          <w:sz w:val="20"/>
          <w:szCs w:val="22"/>
        </w:rPr>
        <w:t xml:space="preserve">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14:paraId="2FB85AF7" w14:textId="77777777" w:rsidR="007579F7" w:rsidRPr="00B71853" w:rsidRDefault="007579F7" w:rsidP="007579F7">
      <w:pPr>
        <w:pStyle w:val="Default"/>
        <w:spacing w:line="264" w:lineRule="auto"/>
        <w:jc w:val="both"/>
        <w:rPr>
          <w:b/>
          <w:bCs/>
          <w:sz w:val="20"/>
          <w:szCs w:val="22"/>
        </w:rPr>
      </w:pPr>
    </w:p>
    <w:p w14:paraId="62C21434" w14:textId="4F1E99ED" w:rsidR="007579F7" w:rsidRPr="00B71853" w:rsidRDefault="007579F7" w:rsidP="007579F7">
      <w:pPr>
        <w:pStyle w:val="Default"/>
        <w:spacing w:line="264" w:lineRule="auto"/>
        <w:jc w:val="center"/>
        <w:rPr>
          <w:b/>
          <w:bCs/>
          <w:sz w:val="20"/>
          <w:szCs w:val="22"/>
        </w:rPr>
      </w:pPr>
      <w:r w:rsidRPr="00B71853">
        <w:rPr>
          <w:b/>
          <w:bCs/>
          <w:sz w:val="20"/>
          <w:szCs w:val="22"/>
        </w:rPr>
        <w:t>CONSAPEVOLE CHE:</w:t>
      </w:r>
    </w:p>
    <w:p w14:paraId="00DFEE34" w14:textId="77777777" w:rsidR="007579F7" w:rsidRPr="00B71853" w:rsidRDefault="007579F7" w:rsidP="007579F7">
      <w:pPr>
        <w:pStyle w:val="Default"/>
        <w:spacing w:line="264" w:lineRule="auto"/>
        <w:jc w:val="center"/>
        <w:rPr>
          <w:b/>
          <w:bCs/>
          <w:sz w:val="20"/>
          <w:szCs w:val="22"/>
        </w:rPr>
      </w:pPr>
    </w:p>
    <w:p w14:paraId="03832368" w14:textId="602490D7" w:rsidR="007579F7" w:rsidRPr="00B71853" w:rsidRDefault="00FD5932" w:rsidP="00B71853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Ai sensi dell'attuale regolamentazione la borsa di studio</w:t>
      </w:r>
      <w:r w:rsidR="00B71853" w:rsidRPr="00B71853">
        <w:rPr>
          <w:sz w:val="20"/>
          <w:szCs w:val="22"/>
        </w:rPr>
        <w:t xml:space="preserve"> (di importo massimo di 9000 euro al lordo di ogni onere a carico dell’Ateneo)</w:t>
      </w:r>
      <w:r w:rsidRPr="00B71853">
        <w:rPr>
          <w:sz w:val="20"/>
          <w:szCs w:val="22"/>
        </w:rPr>
        <w:t xml:space="preserve"> prevista dal Master in Artificial Intelligence and Data Science (edizione </w:t>
      </w:r>
      <w:r w:rsidR="00B71853" w:rsidRPr="00B71853">
        <w:rPr>
          <w:sz w:val="20"/>
          <w:szCs w:val="22"/>
        </w:rPr>
        <w:t>A.A. 2023-</w:t>
      </w:r>
      <w:r w:rsidRPr="00B71853">
        <w:rPr>
          <w:sz w:val="20"/>
          <w:szCs w:val="22"/>
        </w:rPr>
        <w:t xml:space="preserve">2024) è da intendersi come </w:t>
      </w:r>
      <w:r w:rsidR="00B71853" w:rsidRPr="003E17AB">
        <w:rPr>
          <w:b/>
          <w:sz w:val="20"/>
          <w:szCs w:val="22"/>
        </w:rPr>
        <w:t>premialità</w:t>
      </w:r>
      <w:r w:rsidR="00B71853" w:rsidRPr="00B71853">
        <w:rPr>
          <w:sz w:val="20"/>
          <w:szCs w:val="22"/>
        </w:rPr>
        <w:t xml:space="preserve"> per la</w:t>
      </w:r>
      <w:r w:rsidRPr="00B71853">
        <w:rPr>
          <w:sz w:val="20"/>
          <w:szCs w:val="22"/>
        </w:rPr>
        <w:t xml:space="preserve"> frequenza subordinata all’acquisizione di un giudizio positivo sulle attività didattiche e di tirocinio;</w:t>
      </w:r>
    </w:p>
    <w:p w14:paraId="76CFBA85" w14:textId="2CB560EC" w:rsidR="00B71853" w:rsidRPr="00B71853" w:rsidRDefault="00B71853" w:rsidP="00B71853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L’erogazione della </w:t>
      </w:r>
      <w:r w:rsidR="003E17AB">
        <w:rPr>
          <w:sz w:val="20"/>
          <w:szCs w:val="22"/>
        </w:rPr>
        <w:t>premialità</w:t>
      </w:r>
      <w:r w:rsidRPr="00B71853">
        <w:rPr>
          <w:sz w:val="20"/>
          <w:szCs w:val="22"/>
        </w:rPr>
        <w:t xml:space="preserve"> sarà suddivisa in due tranche: la prima al termine delle attività didattiche frontali, la seconda al termine delle attività di tirocinio in azienda;</w:t>
      </w:r>
    </w:p>
    <w:p w14:paraId="70E24A6D" w14:textId="1B38F7BA" w:rsidR="00FD5932" w:rsidRPr="00B71853" w:rsidRDefault="00CA589E" w:rsidP="004322DE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H</w:t>
      </w:r>
      <w:r w:rsidR="00FD5932" w:rsidRPr="00B71853">
        <w:rPr>
          <w:sz w:val="20"/>
          <w:szCs w:val="22"/>
        </w:rPr>
        <w:t xml:space="preserve">anno diritto alla </w:t>
      </w:r>
      <w:r w:rsidR="003E17AB">
        <w:rPr>
          <w:sz w:val="20"/>
          <w:szCs w:val="22"/>
        </w:rPr>
        <w:t>premialità</w:t>
      </w:r>
      <w:r w:rsidR="00FD5932" w:rsidRPr="00B71853">
        <w:rPr>
          <w:sz w:val="20"/>
          <w:szCs w:val="22"/>
        </w:rPr>
        <w:t>:</w:t>
      </w:r>
    </w:p>
    <w:p w14:paraId="089B55DC" w14:textId="6F5C1AB7" w:rsidR="00FD5932" w:rsidRPr="00B71853" w:rsidRDefault="00CA589E" w:rsidP="004322DE">
      <w:pPr>
        <w:pStyle w:val="Default"/>
        <w:numPr>
          <w:ilvl w:val="1"/>
          <w:numId w:val="2"/>
        </w:numPr>
        <w:spacing w:line="264" w:lineRule="auto"/>
        <w:ind w:left="993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Disoccupati privi di qualsiasi trattamento sostitutivo della retribuzione o in cerca di prima occupazione</w:t>
      </w:r>
      <w:r w:rsidR="00B71853" w:rsidRPr="00B71853">
        <w:rPr>
          <w:sz w:val="20"/>
          <w:szCs w:val="22"/>
        </w:rPr>
        <w:t>.</w:t>
      </w:r>
    </w:p>
    <w:p w14:paraId="585989CC" w14:textId="4C74FBED" w:rsidR="00CA589E" w:rsidRPr="00B71853" w:rsidRDefault="00CA589E" w:rsidP="004322DE">
      <w:pPr>
        <w:pStyle w:val="Default"/>
        <w:numPr>
          <w:ilvl w:val="1"/>
          <w:numId w:val="2"/>
        </w:numPr>
        <w:spacing w:line="264" w:lineRule="auto"/>
        <w:ind w:left="993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Lavoratori occupati dipendenti: può essere ammessa solo se compatibile in base al contratto collettivo di lavoro di riferimento e dalle eventuali integrazioni derivanti dalla contrattazione aziendale</w:t>
      </w:r>
      <w:r w:rsidR="00B71853" w:rsidRPr="00B71853">
        <w:rPr>
          <w:sz w:val="20"/>
          <w:szCs w:val="22"/>
        </w:rPr>
        <w:t xml:space="preserve">. </w:t>
      </w:r>
    </w:p>
    <w:p w14:paraId="1C9065F5" w14:textId="1E9E22F2" w:rsidR="00CA589E" w:rsidRDefault="00CA589E" w:rsidP="004322DE">
      <w:pPr>
        <w:pStyle w:val="Default"/>
        <w:numPr>
          <w:ilvl w:val="1"/>
          <w:numId w:val="2"/>
        </w:numPr>
        <w:spacing w:line="264" w:lineRule="auto"/>
        <w:ind w:left="993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Lavoratori licenziati destinatari di indennità di disoccupazione e di indennità di mobilità: può essere ammessa </w:t>
      </w:r>
      <w:r w:rsidR="00B71853" w:rsidRPr="00B71853">
        <w:rPr>
          <w:sz w:val="20"/>
          <w:szCs w:val="22"/>
        </w:rPr>
        <w:t xml:space="preserve">solo </w:t>
      </w:r>
      <w:r w:rsidRPr="00B71853">
        <w:rPr>
          <w:sz w:val="20"/>
          <w:szCs w:val="22"/>
        </w:rPr>
        <w:t>se previsto dalle indennità come da regolamentazione vigente</w:t>
      </w:r>
    </w:p>
    <w:p w14:paraId="640D89EB" w14:textId="04E85A09" w:rsidR="00CA589E" w:rsidRDefault="00CA589E" w:rsidP="004322DE">
      <w:pPr>
        <w:pStyle w:val="Default"/>
        <w:numPr>
          <w:ilvl w:val="1"/>
          <w:numId w:val="2"/>
        </w:numPr>
        <w:spacing w:line="264" w:lineRule="auto"/>
        <w:ind w:left="993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Lavoratori destinatari degli ammortizzatori sociali in deroga ai sensi della Legge n. 2 del 28 gennaio 2009 e successive modificazioni</w:t>
      </w:r>
      <w:r w:rsidR="00B71853" w:rsidRPr="00B71853">
        <w:rPr>
          <w:sz w:val="20"/>
          <w:szCs w:val="22"/>
        </w:rPr>
        <w:t>: può essere ammessa solo se previsto dalla regolamentazione vigente</w:t>
      </w:r>
    </w:p>
    <w:p w14:paraId="60D2C4E3" w14:textId="6AE9A945" w:rsidR="00D260F2" w:rsidRDefault="00D260F2" w:rsidP="00D260F2">
      <w:pPr>
        <w:pStyle w:val="Default"/>
        <w:numPr>
          <w:ilvl w:val="1"/>
          <w:numId w:val="2"/>
        </w:numPr>
        <w:spacing w:line="264" w:lineRule="auto"/>
        <w:ind w:left="993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Contrattisti </w:t>
      </w:r>
      <w:r w:rsidRPr="00D260F2">
        <w:rPr>
          <w:sz w:val="20"/>
          <w:szCs w:val="22"/>
        </w:rPr>
        <w:t>(Co.Co.Pro, Co.Co.Co.</w:t>
      </w:r>
      <w:r>
        <w:rPr>
          <w:sz w:val="20"/>
          <w:szCs w:val="22"/>
        </w:rPr>
        <w:t xml:space="preserve">, </w:t>
      </w:r>
      <w:r w:rsidRPr="00D260F2">
        <w:rPr>
          <w:sz w:val="20"/>
          <w:szCs w:val="22"/>
        </w:rPr>
        <w:t xml:space="preserve">assegnisti </w:t>
      </w:r>
      <w:r>
        <w:rPr>
          <w:sz w:val="20"/>
          <w:szCs w:val="22"/>
        </w:rPr>
        <w:t>di ricerca, borsisti di ricerca</w:t>
      </w:r>
      <w:r w:rsidRPr="00D260F2">
        <w:rPr>
          <w:sz w:val="20"/>
          <w:szCs w:val="22"/>
        </w:rPr>
        <w:t>): può essere ammessa solo se compatibile in base a</w:t>
      </w:r>
      <w:r>
        <w:rPr>
          <w:sz w:val="20"/>
          <w:szCs w:val="22"/>
        </w:rPr>
        <w:t xml:space="preserve">l regolamento </w:t>
      </w:r>
      <w:r>
        <w:rPr>
          <w:sz w:val="20"/>
          <w:szCs w:val="20"/>
          <w:shd w:val="clear" w:color="auto" w:fill="FFFFFF"/>
        </w:rPr>
        <w:t>di riferimento</w:t>
      </w:r>
      <w:r>
        <w:rPr>
          <w:sz w:val="20"/>
          <w:szCs w:val="22"/>
        </w:rPr>
        <w:t xml:space="preserve"> ed al contratto </w:t>
      </w:r>
      <w:r w:rsidRPr="00D260F2">
        <w:rPr>
          <w:sz w:val="20"/>
          <w:szCs w:val="22"/>
        </w:rPr>
        <w:t>sottoscritto;</w:t>
      </w:r>
    </w:p>
    <w:p w14:paraId="2BD7508B" w14:textId="10DCF3D1" w:rsidR="00CA589E" w:rsidRPr="00B71853" w:rsidRDefault="00CA589E" w:rsidP="004322DE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Le condizioni sopra elencate devono essere rispettate per tutto il periodo del master.</w:t>
      </w:r>
    </w:p>
    <w:p w14:paraId="03012506" w14:textId="2469A55E" w:rsidR="00FD5932" w:rsidRPr="00B71853" w:rsidRDefault="00FD5932" w:rsidP="004322DE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Il consiglio scientifico del master potrà deliberare, a suo insindacabile giudizio, una riduzione totale o parziale della borsa in caso di mancato raggiungimento degli obiettivi di profitto e/o di frequenza da parte del candidato</w:t>
      </w:r>
    </w:p>
    <w:p w14:paraId="20DDA241" w14:textId="23E955E6" w:rsidR="00FD5932" w:rsidRPr="00B71853" w:rsidRDefault="00B71853" w:rsidP="00B71853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In caso interruzione del percorso formativo e/o i</w:t>
      </w:r>
      <w:r w:rsidR="00FD5932" w:rsidRPr="00B71853">
        <w:rPr>
          <w:sz w:val="20"/>
          <w:szCs w:val="22"/>
        </w:rPr>
        <w:t>n caso di dichiarazioni incomplete o non veritiere</w:t>
      </w:r>
      <w:r w:rsidRPr="00B71853">
        <w:rPr>
          <w:sz w:val="20"/>
          <w:szCs w:val="22"/>
        </w:rPr>
        <w:t xml:space="preserve"> rese nella presente dichiarazione</w:t>
      </w:r>
      <w:r w:rsidR="00FD5932" w:rsidRPr="00B71853">
        <w:rPr>
          <w:sz w:val="20"/>
          <w:szCs w:val="22"/>
        </w:rPr>
        <w:t xml:space="preserve"> andranno restituite le quote della </w:t>
      </w:r>
      <w:r w:rsidRPr="00B71853">
        <w:rPr>
          <w:sz w:val="20"/>
          <w:szCs w:val="22"/>
        </w:rPr>
        <w:t>borsa eventualmente già versate</w:t>
      </w:r>
    </w:p>
    <w:p w14:paraId="37EA7417" w14:textId="42CD04DD" w:rsidR="00FD5932" w:rsidRPr="00B71853" w:rsidRDefault="00FD5932" w:rsidP="004322DE">
      <w:pPr>
        <w:pStyle w:val="Default"/>
        <w:numPr>
          <w:ilvl w:val="0"/>
          <w:numId w:val="2"/>
        </w:numPr>
        <w:spacing w:line="264" w:lineRule="auto"/>
        <w:ind w:left="426"/>
        <w:jc w:val="both"/>
        <w:rPr>
          <w:sz w:val="20"/>
          <w:szCs w:val="22"/>
        </w:rPr>
      </w:pPr>
      <w:r w:rsidRPr="00B71853">
        <w:rPr>
          <w:sz w:val="20"/>
          <w:szCs w:val="22"/>
        </w:rPr>
        <w:t>Corre l'obbligo a ciascun corsista di comunicare tempestivamente qualunque variazione</w:t>
      </w:r>
      <w:r w:rsidR="00CA589E" w:rsidRPr="00B71853">
        <w:rPr>
          <w:sz w:val="20"/>
          <w:szCs w:val="22"/>
        </w:rPr>
        <w:t xml:space="preserve"> della propria condizione che possa modificare </w:t>
      </w:r>
      <w:r w:rsidRPr="00B71853">
        <w:rPr>
          <w:sz w:val="20"/>
          <w:szCs w:val="22"/>
        </w:rPr>
        <w:t>le dichiarazioni di seguito rese</w:t>
      </w:r>
    </w:p>
    <w:p w14:paraId="6B30CC3D" w14:textId="77777777" w:rsidR="007579F7" w:rsidRPr="00B71853" w:rsidRDefault="007579F7" w:rsidP="007579F7">
      <w:pPr>
        <w:pStyle w:val="Default"/>
        <w:spacing w:line="264" w:lineRule="auto"/>
        <w:jc w:val="both"/>
        <w:rPr>
          <w:b/>
          <w:bCs/>
          <w:sz w:val="20"/>
          <w:szCs w:val="22"/>
        </w:rPr>
      </w:pPr>
    </w:p>
    <w:p w14:paraId="4E86917B" w14:textId="644C6B6D" w:rsidR="007579F7" w:rsidRPr="00B71853" w:rsidRDefault="007579F7" w:rsidP="007579F7">
      <w:pPr>
        <w:pStyle w:val="Default"/>
        <w:spacing w:line="264" w:lineRule="auto"/>
        <w:jc w:val="center"/>
        <w:rPr>
          <w:b/>
          <w:bCs/>
          <w:sz w:val="20"/>
          <w:szCs w:val="22"/>
        </w:rPr>
      </w:pPr>
      <w:r w:rsidRPr="00B71853">
        <w:rPr>
          <w:b/>
          <w:bCs/>
          <w:sz w:val="20"/>
          <w:szCs w:val="22"/>
        </w:rPr>
        <w:t>DICHIARA</w:t>
      </w:r>
    </w:p>
    <w:p w14:paraId="496B9CAE" w14:textId="77777777" w:rsidR="007579F7" w:rsidRPr="00B71853" w:rsidRDefault="007579F7" w:rsidP="007579F7">
      <w:pPr>
        <w:pStyle w:val="Default"/>
        <w:spacing w:line="264" w:lineRule="auto"/>
        <w:jc w:val="center"/>
        <w:rPr>
          <w:b/>
          <w:bCs/>
          <w:sz w:val="20"/>
          <w:szCs w:val="22"/>
        </w:rPr>
      </w:pPr>
    </w:p>
    <w:p w14:paraId="2311E097" w14:textId="32D2B0E9" w:rsidR="00DB7206" w:rsidRPr="00B71853" w:rsidRDefault="00DB7206" w:rsidP="00DB7206">
      <w:pPr>
        <w:pStyle w:val="Default"/>
        <w:numPr>
          <w:ilvl w:val="0"/>
          <w:numId w:val="4"/>
        </w:numPr>
        <w:spacing w:before="60" w:line="264" w:lineRule="auto"/>
        <w:ind w:right="-108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di trovarsi in condizione di compatibilità con l'erogazione della </w:t>
      </w:r>
      <w:r w:rsidR="003E17AB">
        <w:rPr>
          <w:sz w:val="20"/>
          <w:szCs w:val="22"/>
        </w:rPr>
        <w:t>premialità/</w:t>
      </w:r>
      <w:r w:rsidRPr="00B71853">
        <w:rPr>
          <w:sz w:val="20"/>
          <w:szCs w:val="22"/>
        </w:rPr>
        <w:t>borsa di studio</w:t>
      </w:r>
    </w:p>
    <w:p w14:paraId="0F40FA69" w14:textId="2F5370E2" w:rsidR="007579F7" w:rsidRPr="00B71853" w:rsidRDefault="00DB7206" w:rsidP="00DB7206">
      <w:pPr>
        <w:pStyle w:val="Default"/>
        <w:numPr>
          <w:ilvl w:val="0"/>
          <w:numId w:val="4"/>
        </w:numPr>
        <w:spacing w:before="60" w:line="264" w:lineRule="auto"/>
        <w:ind w:right="-108"/>
        <w:jc w:val="both"/>
        <w:rPr>
          <w:sz w:val="20"/>
          <w:szCs w:val="22"/>
        </w:rPr>
      </w:pPr>
      <w:r w:rsidRPr="00B71853">
        <w:rPr>
          <w:sz w:val="20"/>
          <w:szCs w:val="22"/>
        </w:rPr>
        <w:t xml:space="preserve">di rinunciare alla </w:t>
      </w:r>
      <w:r w:rsidR="003E17AB">
        <w:rPr>
          <w:sz w:val="20"/>
          <w:szCs w:val="22"/>
        </w:rPr>
        <w:t>premialità/</w:t>
      </w:r>
      <w:r w:rsidRPr="00B71853">
        <w:rPr>
          <w:sz w:val="20"/>
          <w:szCs w:val="22"/>
        </w:rPr>
        <w:t>borsa di studio</w:t>
      </w:r>
    </w:p>
    <w:p w14:paraId="4AD34EE2" w14:textId="77777777" w:rsidR="007579F7" w:rsidRPr="00B71853" w:rsidRDefault="007579F7" w:rsidP="007579F7">
      <w:pPr>
        <w:pStyle w:val="Default"/>
        <w:spacing w:before="60" w:line="264" w:lineRule="auto"/>
        <w:ind w:right="-108"/>
        <w:jc w:val="center"/>
        <w:rPr>
          <w:sz w:val="20"/>
          <w:szCs w:val="22"/>
        </w:rPr>
      </w:pPr>
    </w:p>
    <w:p w14:paraId="27860B8B" w14:textId="77777777" w:rsidR="007579F7" w:rsidRPr="00B71853" w:rsidRDefault="007579F7" w:rsidP="007579F7">
      <w:pPr>
        <w:pStyle w:val="Default"/>
        <w:spacing w:line="264" w:lineRule="auto"/>
        <w:rPr>
          <w:sz w:val="20"/>
          <w:szCs w:val="22"/>
        </w:rPr>
      </w:pPr>
    </w:p>
    <w:p w14:paraId="5C75AC5C" w14:textId="77777777" w:rsidR="007579F7" w:rsidRPr="00B71853" w:rsidRDefault="007579F7" w:rsidP="007579F7">
      <w:pPr>
        <w:pStyle w:val="Default"/>
        <w:spacing w:after="240" w:line="264" w:lineRule="auto"/>
        <w:rPr>
          <w:sz w:val="20"/>
          <w:szCs w:val="22"/>
        </w:rPr>
      </w:pPr>
      <w:r w:rsidRPr="00B71853">
        <w:rPr>
          <w:sz w:val="20"/>
          <w:szCs w:val="22"/>
        </w:rPr>
        <w:t>Luogo ...........................................</w:t>
      </w:r>
    </w:p>
    <w:p w14:paraId="29622F99" w14:textId="77777777" w:rsidR="007579F7" w:rsidRPr="00B71853" w:rsidRDefault="007579F7" w:rsidP="007579F7">
      <w:pPr>
        <w:pStyle w:val="Default"/>
        <w:spacing w:line="264" w:lineRule="auto"/>
        <w:rPr>
          <w:sz w:val="20"/>
          <w:szCs w:val="22"/>
        </w:rPr>
      </w:pPr>
      <w:r w:rsidRPr="00B71853">
        <w:rPr>
          <w:sz w:val="20"/>
          <w:szCs w:val="22"/>
        </w:rPr>
        <w:t>Data ..............................</w:t>
      </w:r>
    </w:p>
    <w:p w14:paraId="36C8C2D2" w14:textId="77777777" w:rsidR="007579F7" w:rsidRPr="00B71853" w:rsidRDefault="007579F7" w:rsidP="007579F7">
      <w:pPr>
        <w:pStyle w:val="Default"/>
        <w:spacing w:line="264" w:lineRule="auto"/>
        <w:rPr>
          <w:sz w:val="20"/>
          <w:szCs w:val="22"/>
        </w:rPr>
      </w:pPr>
    </w:p>
    <w:p w14:paraId="4EE6BBA5" w14:textId="7C72C2F1" w:rsidR="007579F7" w:rsidRPr="00B71853" w:rsidRDefault="007579F7" w:rsidP="007579F7">
      <w:pPr>
        <w:pStyle w:val="Default"/>
        <w:spacing w:line="264" w:lineRule="auto"/>
        <w:ind w:left="5103"/>
        <w:jc w:val="center"/>
        <w:rPr>
          <w:sz w:val="20"/>
          <w:szCs w:val="22"/>
          <w:vertAlign w:val="superscript"/>
        </w:rPr>
      </w:pPr>
      <w:r w:rsidRPr="00B71853">
        <w:rPr>
          <w:sz w:val="20"/>
          <w:szCs w:val="22"/>
        </w:rPr>
        <w:t>IL DICHIARANTE</w:t>
      </w:r>
    </w:p>
    <w:p w14:paraId="728FA546" w14:textId="77777777" w:rsidR="00DB7206" w:rsidRPr="00B71853" w:rsidRDefault="00DB7206" w:rsidP="007579F7">
      <w:pPr>
        <w:pStyle w:val="Default"/>
        <w:spacing w:line="264" w:lineRule="auto"/>
        <w:ind w:left="5103"/>
        <w:jc w:val="center"/>
        <w:rPr>
          <w:sz w:val="20"/>
          <w:szCs w:val="22"/>
          <w:vertAlign w:val="superscript"/>
        </w:rPr>
      </w:pPr>
    </w:p>
    <w:p w14:paraId="06DB50F3" w14:textId="77777777" w:rsidR="00DB7206" w:rsidRPr="00B71853" w:rsidRDefault="00DB7206" w:rsidP="007579F7">
      <w:pPr>
        <w:pStyle w:val="Default"/>
        <w:spacing w:line="264" w:lineRule="auto"/>
        <w:ind w:left="5103"/>
        <w:jc w:val="center"/>
        <w:rPr>
          <w:sz w:val="20"/>
          <w:szCs w:val="22"/>
        </w:rPr>
      </w:pPr>
    </w:p>
    <w:p w14:paraId="04B97C1E" w14:textId="77777777" w:rsidR="007579F7" w:rsidRPr="00B71853" w:rsidRDefault="007579F7" w:rsidP="007579F7">
      <w:pPr>
        <w:pStyle w:val="Default"/>
        <w:spacing w:line="264" w:lineRule="auto"/>
        <w:ind w:left="5103"/>
        <w:jc w:val="center"/>
        <w:rPr>
          <w:sz w:val="20"/>
          <w:szCs w:val="22"/>
        </w:rPr>
      </w:pPr>
      <w:r w:rsidRPr="00B71853">
        <w:rPr>
          <w:sz w:val="20"/>
          <w:szCs w:val="22"/>
        </w:rPr>
        <w:t>..........................……………………………...</w:t>
      </w:r>
    </w:p>
    <w:p w14:paraId="1BE51883" w14:textId="1997953D" w:rsidR="00AE4893" w:rsidRDefault="00AE4893" w:rsidP="00CA58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eastAsia="it-IT"/>
        </w:rPr>
      </w:pPr>
      <w:r>
        <w:rPr>
          <w:rFonts w:ascii="Arial" w:hAnsi="Arial" w:cs="Arial"/>
          <w:sz w:val="18"/>
          <w:szCs w:val="20"/>
          <w:lang w:eastAsia="it-IT"/>
        </w:rPr>
        <w:t>Si allega copia del documento di identità.</w:t>
      </w:r>
    </w:p>
    <w:p w14:paraId="4EC05A67" w14:textId="229DD445" w:rsidR="00C64199" w:rsidRPr="00B71853" w:rsidRDefault="007579F7" w:rsidP="00CA589E">
      <w:pPr>
        <w:autoSpaceDE w:val="0"/>
        <w:autoSpaceDN w:val="0"/>
        <w:adjustRightInd w:val="0"/>
        <w:jc w:val="both"/>
        <w:rPr>
          <w:sz w:val="20"/>
        </w:rPr>
      </w:pPr>
      <w:r w:rsidRPr="00B71853">
        <w:rPr>
          <w:rFonts w:ascii="Arial" w:hAnsi="Arial" w:cs="Arial"/>
          <w:sz w:val="18"/>
          <w:szCs w:val="20"/>
          <w:lang w:eastAsia="it-IT"/>
        </w:rPr>
        <w:t xml:space="preserve">Ai sensi del Regolamento UE 2016/679 s’informa che i dati e le informazioni raccolti </w:t>
      </w:r>
      <w:r w:rsidRPr="00B71853">
        <w:rPr>
          <w:rFonts w:ascii="Arial" w:hAnsi="Arial" w:cs="Arial"/>
          <w:sz w:val="18"/>
          <w:szCs w:val="20"/>
        </w:rPr>
        <w:t>nella presente dichiarazione verranno utilizzati unicamente per le finalità p</w:t>
      </w:r>
      <w:r w:rsidRPr="00B71853">
        <w:rPr>
          <w:rFonts w:ascii="Arial" w:hAnsi="Arial" w:cs="Arial"/>
          <w:sz w:val="18"/>
        </w:rPr>
        <w:t>er le quali sono state acquisiti.</w:t>
      </w:r>
    </w:p>
    <w:sectPr w:rsidR="00C64199" w:rsidRPr="00B71853" w:rsidSect="009E06E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9C2"/>
    <w:multiLevelType w:val="hybridMultilevel"/>
    <w:tmpl w:val="13BECC9E"/>
    <w:lvl w:ilvl="0" w:tplc="5C1E7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5B0"/>
    <w:multiLevelType w:val="hybridMultilevel"/>
    <w:tmpl w:val="17AC8954"/>
    <w:lvl w:ilvl="0" w:tplc="B83A2C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23950">
    <w:abstractNumId w:val="1"/>
  </w:num>
  <w:num w:numId="2" w16cid:durableId="1984193137">
    <w:abstractNumId w:val="2"/>
  </w:num>
  <w:num w:numId="3" w16cid:durableId="54479077">
    <w:abstractNumId w:val="1"/>
  </w:num>
  <w:num w:numId="4" w16cid:durableId="188123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75"/>
    <w:rsid w:val="001739A6"/>
    <w:rsid w:val="003E17AB"/>
    <w:rsid w:val="004322DE"/>
    <w:rsid w:val="00582375"/>
    <w:rsid w:val="007024A5"/>
    <w:rsid w:val="007579F7"/>
    <w:rsid w:val="009E06E4"/>
    <w:rsid w:val="00AE4893"/>
    <w:rsid w:val="00B71853"/>
    <w:rsid w:val="00C64199"/>
    <w:rsid w:val="00CA589E"/>
    <w:rsid w:val="00D260F2"/>
    <w:rsid w:val="00DB7206"/>
    <w:rsid w:val="00F5660B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C14"/>
  <w15:chartTrackingRefBased/>
  <w15:docId w15:val="{774EFC72-D831-4BDC-B9AC-BBCDA81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F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37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57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terracina</dc:creator>
  <cp:keywords/>
  <dc:description/>
  <cp:lastModifiedBy>giorgio terracina</cp:lastModifiedBy>
  <cp:revision>8</cp:revision>
  <dcterms:created xsi:type="dcterms:W3CDTF">2024-02-21T15:05:00Z</dcterms:created>
  <dcterms:modified xsi:type="dcterms:W3CDTF">2024-04-23T07:00:00Z</dcterms:modified>
</cp:coreProperties>
</file>